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19E47">
      <w:pPr>
        <w:pStyle w:val="2"/>
        <w:rPr>
          <w:rFonts w:hint="eastAsia"/>
        </w:rPr>
      </w:pPr>
      <w:r>
        <w:rPr>
          <w:rFonts w:hint="eastAsia"/>
        </w:rPr>
        <w:t>附件1 快速入库系统功能列表</w:t>
      </w:r>
    </w:p>
    <w:tbl>
      <w:tblPr>
        <w:tblStyle w:val="4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035"/>
        <w:gridCol w:w="1275"/>
        <w:gridCol w:w="5438"/>
      </w:tblGrid>
      <w:tr w14:paraId="7CC9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子模块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功能说明</w:t>
            </w:r>
          </w:p>
        </w:tc>
      </w:tr>
      <w:tr w14:paraId="20D4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基础信息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药品管理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53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导入HIS药品基本信息进行多码融合校验，由平台核验his药品编码、医保编码、追溯码及阳采药品编码的映射关联</w:t>
            </w:r>
          </w:p>
        </w:tc>
      </w:tr>
      <w:tr w14:paraId="74364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供应商管理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92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维护或导入供应商信息，用于进行药品的配送协同、从追溯平台获取追溯码关联关系</w:t>
            </w:r>
          </w:p>
        </w:tc>
      </w:tr>
      <w:tr w14:paraId="2CDFB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配送协同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7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供应商通过接口将随货同行单信息（配送品种、生产批号、生产日期、失效日期、数量、单价、金额、发票号、开票日期等）及追溯码信息上传；</w:t>
            </w:r>
          </w:p>
        </w:tc>
      </w:tr>
      <w:tr w14:paraId="1E7E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验收环节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预收货管理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73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医院能够查询上游供应商的配送信息（随货同行单和追溯码信息），并能够依据配送信息快速生成验收入库单</w:t>
            </w:r>
          </w:p>
        </w:tc>
      </w:tr>
      <w:tr w14:paraId="54DAE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0586">
            <w:pPr>
              <w:keepNext w:val="0"/>
              <w:keepLines w:val="0"/>
              <w:widowControl/>
              <w:suppressLineNumbers w:val="0"/>
              <w:tabs>
                <w:tab w:val="left" w:pos="204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快速验收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B2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支持PDA/WEB双端验收：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PDA扫码（发票二维码/追溯码）快速定位配送信息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，并逐一扫描追溯码进行核验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WEB端支持高拍仪批量扫码和扫码枪逐个扫码，自动解析追溯码并校验药品批号和失效日期（有效期≤6个月时触发预警）。</w:t>
            </w:r>
          </w:p>
          <w:p w14:paraId="2EA6AA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3、验收结果提交进行入库确认。</w:t>
            </w:r>
          </w:p>
        </w:tc>
      </w:tr>
      <w:tr w14:paraId="15E42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15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入库环节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快速入库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8F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提供标准化接口供HIS系统调用验收数据，支持前置机对接和文件导入（Excel/JSON格式）两种方式完成药品在HIS系统中快速入库。</w:t>
            </w:r>
          </w:p>
        </w:tc>
      </w:tr>
      <w:tr w14:paraId="415A9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DCBD">
            <w:pPr>
              <w:jc w:val="center"/>
              <w:rPr>
                <w:rFonts w:hint="eastAsia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9B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支持使用PDA扫描追溯码及发票二维码获取配送信息，通过确认收货实现快速入库；</w:t>
            </w:r>
          </w:p>
        </w:tc>
      </w:tr>
      <w:tr w14:paraId="08CA7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1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2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CD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提供入库数据导出功能及入库数据获取的标准接口，HIS可通过通过接口或导入文件的方式获取入库信息和追溯码，在HIS系统中实现快速入库，追溯数据满足医保局对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追溯码采集要求。</w:t>
            </w:r>
          </w:p>
        </w:tc>
      </w:tr>
      <w:tr w14:paraId="715F8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追溯码解析能力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​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17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提供追溯码解析接口服务,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支持20位追溯码解析药品生产信息及箱码层级关联关系，支持码上放心、嘉华、爱创等主流追溯平台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及未来追溯平台的扩展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； </w:t>
            </w:r>
          </w:p>
        </w:tc>
      </w:tr>
      <w:tr w14:paraId="10ABC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B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F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56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提供追溯码解析接口服务,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支持GS1编码及箱码层级关联关系，支持嘉华、爱创、礼来等主流追溯平台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及未来追溯平台的扩展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261E1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0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5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06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平台通过国家三级等保认证。</w:t>
            </w:r>
          </w:p>
        </w:tc>
      </w:tr>
      <w:tr w14:paraId="32D5A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3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5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E1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平台解析应用用户超过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000家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</w:tbl>
    <w:p w14:paraId="7B30C6D1">
      <w:pPr>
        <w:rPr>
          <w:rFonts w:hint="eastAsia"/>
        </w:rPr>
      </w:pPr>
    </w:p>
    <w:p w14:paraId="1948315F">
      <w:pPr>
        <w:pStyle w:val="2"/>
        <w:rPr>
          <w:rFonts w:hint="eastAsia"/>
        </w:rPr>
      </w:pPr>
      <w:r>
        <w:rPr>
          <w:rFonts w:hint="eastAsia"/>
        </w:rPr>
        <w:t>附件2发药功能列表</w:t>
      </w:r>
    </w:p>
    <w:tbl>
      <w:tblPr>
        <w:tblStyle w:val="4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035"/>
        <w:gridCol w:w="1275"/>
        <w:gridCol w:w="5438"/>
      </w:tblGrid>
      <w:tr w14:paraId="240EF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BD4B">
            <w:pPr>
              <w:widowControl/>
              <w:jc w:val="center"/>
              <w:textAlignment w:val="center"/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8711">
            <w:pPr>
              <w:widowControl/>
              <w:jc w:val="center"/>
              <w:textAlignment w:val="center"/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模块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6016">
            <w:pPr>
              <w:widowControl/>
              <w:jc w:val="center"/>
              <w:textAlignment w:val="center"/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子模块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E0DA">
            <w:pPr>
              <w:widowControl/>
              <w:jc w:val="center"/>
              <w:textAlignment w:val="center"/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功能说明</w:t>
            </w:r>
          </w:p>
        </w:tc>
      </w:tr>
      <w:tr w14:paraId="5E536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4C9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60D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基础配置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163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通用配置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E3FE">
            <w:pPr>
              <w:widowControl/>
              <w:jc w:val="both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系统设置功能，可以通过配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置参数，管理扫码器端口、配置插件对应的药房。</w:t>
            </w:r>
          </w:p>
        </w:tc>
      </w:tr>
      <w:tr w14:paraId="40A4A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B5A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5F6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7BF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药品导入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8261">
            <w:pPr>
              <w:widowControl/>
              <w:jc w:val="both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提供以模版导入方式，导入医院药品信息</w:t>
            </w:r>
          </w:p>
        </w:tc>
      </w:tr>
      <w:tr w14:paraId="0422D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3EC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★</w:t>
            </w: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5B9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药品追溯信息库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664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药品追溯信息库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C69A">
            <w:pPr>
              <w:widowControl/>
              <w:jc w:val="both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通过前置机，对接互联网端节点平台标准接口，获取入库信息，形成院内药品追溯信息库。</w:t>
            </w:r>
          </w:p>
        </w:tc>
      </w:tr>
      <w:tr w14:paraId="2D5B5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103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C62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门诊发药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D54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门诊发药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DC5A">
            <w:pPr>
              <w:widowControl/>
              <w:jc w:val="both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支持HIS通过调用接口，把发药处方推给插件后，由插件扫描追溯码解析药品品种，读取处方，与处方进行核对，核对药品品种、数量。</w:t>
            </w:r>
          </w:p>
        </w:tc>
      </w:tr>
      <w:tr w14:paraId="3AD62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581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08C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8A6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FED5">
            <w:pPr>
              <w:widowControl/>
              <w:jc w:val="both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扫码发药时，通过药品追溯信息库解析药品的效期、批号、生产日期。</w:t>
            </w:r>
          </w:p>
        </w:tc>
      </w:tr>
      <w:tr w14:paraId="500DB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D98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2EF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C3A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D7FD">
            <w:pPr>
              <w:widowControl/>
              <w:spacing w:line="360" w:lineRule="auto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扫码发药时，支持有效期警示。</w:t>
            </w:r>
          </w:p>
          <w:p w14:paraId="72BCCCE7">
            <w:pPr>
              <w:widowControl/>
              <w:jc w:val="both"/>
              <w:textAlignment w:val="center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关于有效期警示，插件要存储入库时获取的追溯码关联关系,每个追溯码对应的有失效日期，发药时，失效日期小于n天的要进行预警。</w:t>
            </w:r>
          </w:p>
        </w:tc>
      </w:tr>
      <w:tr w14:paraId="0C2F4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47B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ADB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145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F792">
            <w:pPr>
              <w:widowControl/>
              <w:textAlignment w:val="center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扫码发药时，支持复核药名和数量等发药信息，有差异色块区分提示。有对非处方内药品和未对码药品提示。支持色块区分采码药品、非采码药品。 </w:t>
            </w:r>
          </w:p>
        </w:tc>
      </w:tr>
      <w:tr w14:paraId="05102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DFA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F60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EA0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B755">
            <w:pPr>
              <w:widowControl/>
              <w:jc w:val="both"/>
              <w:textAlignment w:val="center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支持补码处理。如果发药时候没有药品，可以后续支持补扫药品追溯码。</w:t>
            </w:r>
          </w:p>
        </w:tc>
      </w:tr>
      <w:tr w14:paraId="07BEE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846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290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E7A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159C">
            <w:pPr>
              <w:widowControl/>
              <w:spacing w:line="360" w:lineRule="auto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发药完成，支持将发药药品的追溯数据通过医保专网上传至医保系统。</w:t>
            </w:r>
          </w:p>
        </w:tc>
      </w:tr>
      <w:tr w14:paraId="401A5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980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96C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住院发药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915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住院发药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BFA8">
            <w:pPr>
              <w:widowControl/>
              <w:jc w:val="both"/>
              <w:textAlignment w:val="center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1）住院医嘱发药时，支持HIS通过调用接口/文件方式，把发药医嘱推给插件后，由插件扫描追溯码解析药品品种，读取医嘱，与医嘱进行核对，核对药品品种、数量。过程同门诊发药。</w:t>
            </w:r>
          </w:p>
          <w:p w14:paraId="361F569D">
            <w:pPr>
              <w:widowControl/>
              <w:jc w:val="both"/>
              <w:textAlignment w:val="center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2）发药完成将发药结果暂存本地发药信息库。不上传医保系统。</w:t>
            </w:r>
          </w:p>
          <w:p w14:paraId="36ED13B8">
            <w:pPr>
              <w:widowControl/>
              <w:jc w:val="both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3）出院医嘱结算时，支持HIS通过调用接口方式，把结算医嘱（含原医嘱号）推给插件后。插件根据原医嘱号查询关联药品的追溯数据，将结算结果通过医保专网将发药追溯数据上传到医保系统。</w:t>
            </w:r>
          </w:p>
        </w:tc>
      </w:tr>
    </w:tbl>
    <w:p w14:paraId="3EE4ADAE">
      <w:pPr>
        <w:pStyle w:val="2"/>
        <w:rPr>
          <w:rFonts w:hint="eastAsia"/>
        </w:rPr>
      </w:pPr>
    </w:p>
    <w:p w14:paraId="06A67461">
      <w:pPr>
        <w:pStyle w:val="2"/>
        <w:rPr>
          <w:rFonts w:hint="eastAsia"/>
        </w:rPr>
      </w:pPr>
      <w:r>
        <w:rPr>
          <w:rFonts w:hint="eastAsia"/>
        </w:rPr>
        <w:t>附件3拆零功能列表</w:t>
      </w:r>
    </w:p>
    <w:tbl>
      <w:tblPr>
        <w:tblStyle w:val="4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035"/>
        <w:gridCol w:w="1275"/>
        <w:gridCol w:w="5438"/>
      </w:tblGrid>
      <w:tr w14:paraId="7366E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6EE0">
            <w:pPr>
              <w:widowControl/>
              <w:jc w:val="center"/>
              <w:textAlignment w:val="center"/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65B6">
            <w:pPr>
              <w:widowControl/>
              <w:jc w:val="center"/>
              <w:textAlignment w:val="center"/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模块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C4E4">
            <w:pPr>
              <w:widowControl/>
              <w:jc w:val="center"/>
              <w:textAlignment w:val="center"/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子模块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4D80">
            <w:pPr>
              <w:widowControl/>
              <w:jc w:val="center"/>
              <w:textAlignment w:val="center"/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功能说明</w:t>
            </w:r>
          </w:p>
        </w:tc>
      </w:tr>
      <w:tr w14:paraId="11887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47B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★</w:t>
            </w: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0763">
            <w:pPr>
              <w:widowControl/>
              <w:jc w:val="center"/>
              <w:textAlignment w:val="center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药品拆零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1FC2">
            <w:pPr>
              <w:widowControl/>
              <w:jc w:val="center"/>
              <w:textAlignment w:val="center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发药拆零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1132">
            <w:pPr>
              <w:widowControl/>
              <w:jc w:val="both"/>
              <w:textAlignment w:val="center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支持HIS通过调用接口/文件方式，把拆零处方推给插件后。由插件扫描追溯码解析药品按</w:t>
            </w:r>
            <w:r>
              <w:rPr>
                <w:rFonts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拆零发药；</w:t>
            </w:r>
          </w:p>
        </w:tc>
      </w:tr>
      <w:tr w14:paraId="5A90B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386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★</w:t>
            </w: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7EAB">
            <w:pPr>
              <w:widowControl/>
              <w:jc w:val="center"/>
              <w:textAlignment w:val="center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547D">
            <w:pPr>
              <w:widowControl/>
              <w:jc w:val="center"/>
              <w:textAlignment w:val="center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事先拆零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EBBA">
            <w:pPr>
              <w:widowControl/>
              <w:spacing w:line="360" w:lineRule="auto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1）用户在药品医保追溯码上报系统使用PDA或者在PC端连接扫码枪、批量采集设备，扫描药品追溯码进行药品拆零操作。</w:t>
            </w:r>
          </w:p>
          <w:p w14:paraId="5F1A2020">
            <w:pPr>
              <w:widowControl/>
              <w:spacing w:line="360" w:lineRule="auto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2）系统根据药品包装转换比自动计算拆零结果，增加拆零药品库存、扣减整包装的药品库存。</w:t>
            </w:r>
          </w:p>
          <w:p w14:paraId="02282E9C">
            <w:pPr>
              <w:widowControl/>
              <w:jc w:val="both"/>
              <w:textAlignment w:val="center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3）拆零流水单自动记录拆零药品所关联的追溯码。</w:t>
            </w:r>
          </w:p>
        </w:tc>
      </w:tr>
      <w:tr w14:paraId="18F45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482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DF48">
            <w:pPr>
              <w:widowControl/>
              <w:jc w:val="center"/>
              <w:textAlignment w:val="center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AD97">
            <w:pPr>
              <w:widowControl/>
              <w:jc w:val="center"/>
              <w:textAlignment w:val="center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4AEE">
            <w:pPr>
              <w:widowControl/>
              <w:spacing w:line="360" w:lineRule="auto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在门诊发药或者其他发药环节，对于散装需要拆零发药的药品，按先拆先消耗的原则，从创建的拆零流水单中找到所关联的追溯码，将拆零药品追溯数据上传至医保系统。</w:t>
            </w:r>
          </w:p>
        </w:tc>
      </w:tr>
      <w:tr w14:paraId="5DE19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D32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★</w:t>
            </w:r>
            <w:bookmarkStart w:id="0" w:name="_GoBack"/>
            <w:bookmarkEnd w:id="0"/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F2A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住院拆零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E40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住院拆零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9F33">
            <w:pPr>
              <w:widowControl/>
              <w:jc w:val="both"/>
              <w:textAlignment w:val="center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1）支持HIS通过调用接口方式，把拆零医嘱推给插件后。由插件根据拆零药品去</w:t>
            </w:r>
            <w:r>
              <w:rPr>
                <w:rFonts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自动关联追溯码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拆零发药；</w:t>
            </w:r>
          </w:p>
          <w:p w14:paraId="66B8E2CC">
            <w:pPr>
              <w:widowControl/>
              <w:jc w:val="both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2）发药完成将发药结果暂存本地发药信息库。不上传医保系统。后续同住院发药，出院医嘱结算时，将结算结果通过医保专网将发药追溯数据上传到医保系统。</w:t>
            </w:r>
          </w:p>
        </w:tc>
      </w:tr>
    </w:tbl>
    <w:p w14:paraId="7070A5F7">
      <w:pPr>
        <w:pStyle w:val="2"/>
        <w:rPr>
          <w:rFonts w:hint="eastAsia"/>
        </w:rPr>
      </w:pPr>
    </w:p>
    <w:p w14:paraId="72E4746D">
      <w:pPr>
        <w:pStyle w:val="2"/>
        <w:rPr>
          <w:rFonts w:hint="eastAsia"/>
        </w:rPr>
      </w:pPr>
      <w:r>
        <w:rPr>
          <w:rFonts w:hint="eastAsia"/>
        </w:rPr>
        <w:t>附件4退药功能列表</w:t>
      </w:r>
    </w:p>
    <w:tbl>
      <w:tblPr>
        <w:tblStyle w:val="4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035"/>
        <w:gridCol w:w="1275"/>
        <w:gridCol w:w="5438"/>
      </w:tblGrid>
      <w:tr w14:paraId="1A2C1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6904">
            <w:pPr>
              <w:widowControl/>
              <w:jc w:val="center"/>
              <w:textAlignment w:val="center"/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9C30">
            <w:pPr>
              <w:widowControl/>
              <w:jc w:val="center"/>
              <w:textAlignment w:val="center"/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模块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C032">
            <w:pPr>
              <w:widowControl/>
              <w:jc w:val="center"/>
              <w:textAlignment w:val="center"/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子模块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0113">
            <w:pPr>
              <w:widowControl/>
              <w:jc w:val="center"/>
              <w:textAlignment w:val="center"/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功能说明</w:t>
            </w:r>
          </w:p>
        </w:tc>
      </w:tr>
      <w:tr w14:paraId="16CB8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901E">
            <w:pPr>
              <w:widowControl/>
              <w:jc w:val="center"/>
              <w:textAlignment w:val="center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9D93">
            <w:pPr>
              <w:widowControl/>
              <w:jc w:val="center"/>
              <w:textAlignment w:val="center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退药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DF9B">
            <w:pPr>
              <w:widowControl/>
              <w:jc w:val="center"/>
              <w:textAlignment w:val="center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退药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F090">
            <w:pPr>
              <w:widowControl/>
              <w:jc w:val="both"/>
              <w:textAlignment w:val="center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支持HIS通过调用接口方式，把退药处方/医嘱推给插件后，由插件扫描追溯码解析药品品种，读取原发药处方，与处方进行核对，核对药品品种、数量。确认无误后，形成退药记录。</w:t>
            </w:r>
          </w:p>
        </w:tc>
      </w:tr>
      <w:tr w14:paraId="23F7B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CD86">
            <w:pPr>
              <w:widowControl/>
              <w:jc w:val="center"/>
              <w:textAlignment w:val="center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4311">
            <w:pPr>
              <w:widowControl/>
              <w:jc w:val="center"/>
              <w:textAlignment w:val="center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B9E8">
            <w:pPr>
              <w:widowControl/>
              <w:jc w:val="center"/>
              <w:textAlignment w:val="center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C97E">
            <w:pPr>
              <w:widowControl/>
              <w:spacing w:line="360" w:lineRule="auto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整盒退药，使用药品医保追溯码上报系统进行扫码退药，根据追溯码查询退药处方，确认无误后，形成退药记录，更新入库库存数量。非整盒退药，无需扫码，确认无误后，更新拆零库存数量。</w:t>
            </w:r>
          </w:p>
        </w:tc>
      </w:tr>
      <w:tr w14:paraId="4346E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DDE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F6C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00D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F5F7">
            <w:pPr>
              <w:widowControl/>
              <w:jc w:val="both"/>
              <w:textAlignment w:val="center"/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退药完成，支持将退药药品的追溯数据通过医保专网上传至医保系统。</w:t>
            </w:r>
          </w:p>
        </w:tc>
      </w:tr>
    </w:tbl>
    <w:p w14:paraId="72560C39">
      <w:pPr>
        <w:rPr>
          <w:rFonts w:hint="eastAsia"/>
        </w:rPr>
      </w:pPr>
    </w:p>
    <w:p w14:paraId="7D1882F6">
      <w:pPr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34675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2ECA4F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2ECA4F">
                    <w:pPr>
                      <w:pStyle w:val="3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B129D"/>
    <w:rsid w:val="000C119E"/>
    <w:rsid w:val="001F2A92"/>
    <w:rsid w:val="002E0966"/>
    <w:rsid w:val="003131D4"/>
    <w:rsid w:val="00346218"/>
    <w:rsid w:val="00361EA7"/>
    <w:rsid w:val="00430740"/>
    <w:rsid w:val="005279F8"/>
    <w:rsid w:val="006260AD"/>
    <w:rsid w:val="00626F4A"/>
    <w:rsid w:val="006D09A3"/>
    <w:rsid w:val="006D4924"/>
    <w:rsid w:val="008623CD"/>
    <w:rsid w:val="008D33C9"/>
    <w:rsid w:val="008D442A"/>
    <w:rsid w:val="009C5275"/>
    <w:rsid w:val="00A11F69"/>
    <w:rsid w:val="00A56552"/>
    <w:rsid w:val="00A67B15"/>
    <w:rsid w:val="00AB5CF5"/>
    <w:rsid w:val="00AC443B"/>
    <w:rsid w:val="00B5514D"/>
    <w:rsid w:val="00B747A4"/>
    <w:rsid w:val="00B74D58"/>
    <w:rsid w:val="00BE2386"/>
    <w:rsid w:val="00C11076"/>
    <w:rsid w:val="00C20F3E"/>
    <w:rsid w:val="00C9125F"/>
    <w:rsid w:val="00CE777B"/>
    <w:rsid w:val="00E27261"/>
    <w:rsid w:val="00ED4FF9"/>
    <w:rsid w:val="00F20641"/>
    <w:rsid w:val="00FB702B"/>
    <w:rsid w:val="269A0706"/>
    <w:rsid w:val="27770A39"/>
    <w:rsid w:val="303D543C"/>
    <w:rsid w:val="331B129D"/>
    <w:rsid w:val="501D781C"/>
    <w:rsid w:val="536D62D0"/>
    <w:rsid w:val="569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440" w:lineRule="exact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1996</Words>
  <Characters>2056</Characters>
  <Lines>11</Lines>
  <Paragraphs>3</Paragraphs>
  <TotalTime>2</TotalTime>
  <ScaleCrop>false</ScaleCrop>
  <LinksUpToDate>false</LinksUpToDate>
  <CharactersWithSpaces>2061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2025-06-24T01:37:00Z</dcterms:created>
  <dc:creator>XMH</dc:creator>
  <cp:lastModifiedBy>昆虫</cp:lastModifiedBy>
  <dcterms:modified xsi:type="dcterms:W3CDTF">2025-11-25T08:29:21Z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81BCA70D2F8945559BA2A49A73CD3EF2_13</vt:lpwstr>
  </property>
  <property fmtid="{D5CDD505-2E9C-101B-9397-08002B2CF9AE}" pid="4" name="KSOTemplateDocerSaveRecord">
    <vt:lpwstr>eyJoZGlkIjoiYzhmMzcwMGZiZWM2YWI1NmIxMGZhMjQxYTkyYzc0YjQiLCJ1c2VySWQiOiI3NDM2OTU1MDgifQ==</vt:lpwstr>
  </property>
</Properties>
</file>