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DCC22">
      <w:pPr>
        <w:spacing w:line="360" w:lineRule="auto"/>
        <w:jc w:val="center"/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遵义医科大学附属医院2024年大规模设备更新项目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二）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660"/>
        <w:gridCol w:w="1578"/>
        <w:gridCol w:w="4526"/>
      </w:tblGrid>
      <w:tr w14:paraId="33C2A6E2">
        <w:tc>
          <w:tcPr>
            <w:tcW w:w="601" w:type="pct"/>
            <w:vAlign w:val="center"/>
          </w:tcPr>
          <w:p w14:paraId="6B33402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项目类型</w:t>
            </w:r>
          </w:p>
        </w:tc>
        <w:tc>
          <w:tcPr>
            <w:tcW w:w="1335" w:type="pct"/>
            <w:vAlign w:val="center"/>
          </w:tcPr>
          <w:p w14:paraId="31E217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货物</w:t>
            </w:r>
          </w:p>
        </w:tc>
        <w:tc>
          <w:tcPr>
            <w:tcW w:w="792" w:type="pct"/>
            <w:vAlign w:val="center"/>
          </w:tcPr>
          <w:p w14:paraId="700A3F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调查响应资料上传地点</w:t>
            </w:r>
          </w:p>
        </w:tc>
        <w:tc>
          <w:tcPr>
            <w:tcW w:w="2271" w:type="pct"/>
            <w:vAlign w:val="center"/>
          </w:tcPr>
          <w:p w14:paraId="4DDE58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www.51eliao.com</w:t>
            </w:r>
          </w:p>
        </w:tc>
      </w:tr>
      <w:tr w14:paraId="0638FBD0">
        <w:tc>
          <w:tcPr>
            <w:tcW w:w="601" w:type="pct"/>
            <w:vAlign w:val="center"/>
          </w:tcPr>
          <w:p w14:paraId="725BF42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调查要求</w:t>
            </w:r>
          </w:p>
        </w:tc>
        <w:tc>
          <w:tcPr>
            <w:tcW w:w="4398" w:type="pct"/>
            <w:gridSpan w:val="3"/>
            <w:vAlign w:val="center"/>
          </w:tcPr>
          <w:p w14:paraId="6367E9C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一、为保障我院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临床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工作开展，根据政府采购需求管理办法，现针对遵义医科大学附属医院2024年大规模设备更新项目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我院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拟购置的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肿瘤类设备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进行调研，欢迎符合条件的单位前来提交相关资料。具体调研内容如下：</w:t>
            </w:r>
          </w:p>
          <w:p w14:paraId="1EC4EEF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 w14:paraId="14CC90A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二、有意参加的供应单位在公告有效期内通过www.51eliao.com上传以下资料并加盖公章（可同时提供多规格型号产品的调研资料；调查内容及响应文件请打包，以压缩包形式上传，产品基本信息一览表须同时提供盖章扫描件及WORD文档两种形式）：</w:t>
            </w:r>
          </w:p>
          <w:p w14:paraId="15896FA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★1.报价单（须包括产品名称、型号、规格、生产厂家、单价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配置清单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等内容）</w:t>
            </w:r>
          </w:p>
          <w:p w14:paraId="7F8C7E8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★2.产品基本信息（须包括产品注册证、技术参数及设备彩页等内容，并提供产品基本信息一览表）</w:t>
            </w:r>
          </w:p>
          <w:p w14:paraId="6AD599D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★3.代理商资质（营业执照、厂家授权、经营许可证）（如有，若供应单位为生产厂家，则无需提供）</w:t>
            </w:r>
          </w:p>
          <w:p w14:paraId="0DE109E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★4.生产厂家资质（营业执照、生产许可证）</w:t>
            </w:r>
          </w:p>
          <w:p w14:paraId="6659B3C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★5.代理商联系人材料（公司授权、身份证复印件、联系方式）（如有，若资料递交人为法定代表人，则无需公司授权但需出具法定代表人身份证明文件；若供应单位为生产厂家，则无需提供代理商联系人材料）</w:t>
            </w:r>
          </w:p>
          <w:p w14:paraId="7EA0227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★6.生产厂家联系方式（公司授权、身份证复印件、联系方式）（如有，若资料递交人为法定代表人，则无需公司授权但需出具法定代表人身份证明文件）</w:t>
            </w:r>
          </w:p>
          <w:p w14:paraId="3BD8E96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★7.主要服务用户和历史成交记录（须包括但不限于西南地区三级甲等医院客户名单及联系人清单、中标通知书或合同复印件、历史成交价格等）</w:t>
            </w:r>
          </w:p>
          <w:p w14:paraId="078022E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 w14:paraId="07B0497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三、调查内容及响应文件提交时间：202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日8:30至202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11月8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日17: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0</w:t>
            </w:r>
          </w:p>
          <w:p w14:paraId="6D281DF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提交地点：www.51eliao.com</w:t>
            </w:r>
          </w:p>
          <w:p w14:paraId="12C449C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联系人：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吴先生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，刘先生</w:t>
            </w:r>
          </w:p>
          <w:p w14:paraId="7881AD3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联系电话：0731-84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78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5151</w:t>
            </w:r>
          </w:p>
          <w:p w14:paraId="29C7878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平台技术支持：0731-82889851</w:t>
            </w:r>
          </w:p>
          <w:p w14:paraId="5553466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 w14:paraId="6C9BD8C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四、操作流程：51医疗网”页面/“www.51eliao.com”—“采购平台”—登录—可参与项目—需求调查—“提交相关信息”</w:t>
            </w:r>
          </w:p>
          <w:p w14:paraId="4BF1AC4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 w14:paraId="6A71572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五、其他：</w:t>
            </w:r>
          </w:p>
          <w:p w14:paraId="313B3BB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采购人：遵义医科大学附属医院</w:t>
            </w:r>
          </w:p>
          <w:p w14:paraId="66BA376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联系人：胡科长</w:t>
            </w:r>
          </w:p>
          <w:p w14:paraId="662C250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联系电话：0851-28608276</w:t>
            </w:r>
          </w:p>
          <w:p w14:paraId="2B5F426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联系地址：遵义市大连路149号</w:t>
            </w:r>
          </w:p>
          <w:p w14:paraId="1F7DB85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 w14:paraId="0B00EEB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采购代理机构：湖南五一招标有限公司</w:t>
            </w:r>
          </w:p>
          <w:p w14:paraId="4A2D465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联系人：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吴先生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，刘先生</w:t>
            </w:r>
          </w:p>
          <w:p w14:paraId="05DF483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联系电话：0731-84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78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5151</w:t>
            </w:r>
          </w:p>
          <w:p w14:paraId="5B3657D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联系地址：湖南省长沙市开福区芙蓉中路一段88号天健壹平方英里H栋25楼</w:t>
            </w:r>
          </w:p>
        </w:tc>
      </w:tr>
      <w:tr w14:paraId="444A9876">
        <w:tc>
          <w:tcPr>
            <w:tcW w:w="601" w:type="pct"/>
            <w:vAlign w:val="center"/>
          </w:tcPr>
          <w:p w14:paraId="48A99FB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4398" w:type="pct"/>
            <w:gridSpan w:val="3"/>
            <w:vAlign w:val="center"/>
          </w:tcPr>
          <w:p w14:paraId="4451F3A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可同时提供多规格型号产品的调研资料</w:t>
            </w:r>
          </w:p>
        </w:tc>
      </w:tr>
      <w:tr w14:paraId="1E2FE171">
        <w:tc>
          <w:tcPr>
            <w:tcW w:w="601" w:type="pct"/>
            <w:vAlign w:val="center"/>
          </w:tcPr>
          <w:p w14:paraId="0DE0970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1335" w:type="pct"/>
            <w:vAlign w:val="center"/>
          </w:tcPr>
          <w:p w14:paraId="07EEA8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遵义医科大学附属医院</w:t>
            </w:r>
          </w:p>
        </w:tc>
        <w:tc>
          <w:tcPr>
            <w:tcW w:w="792" w:type="pct"/>
            <w:vAlign w:val="center"/>
          </w:tcPr>
          <w:p w14:paraId="5E7EA2B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71" w:type="pct"/>
            <w:vAlign w:val="center"/>
          </w:tcPr>
          <w:p w14:paraId="2FBF33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吴先生、刘先生</w:t>
            </w:r>
          </w:p>
        </w:tc>
      </w:tr>
      <w:tr w14:paraId="6055AFC4">
        <w:tc>
          <w:tcPr>
            <w:tcW w:w="601" w:type="pct"/>
            <w:vAlign w:val="center"/>
          </w:tcPr>
          <w:p w14:paraId="55A2DB4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35" w:type="pct"/>
            <w:vAlign w:val="center"/>
          </w:tcPr>
          <w:p w14:paraId="638A93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0731-84785151</w:t>
            </w:r>
          </w:p>
        </w:tc>
        <w:tc>
          <w:tcPr>
            <w:tcW w:w="792" w:type="pct"/>
            <w:vAlign w:val="center"/>
          </w:tcPr>
          <w:p w14:paraId="3549B20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271" w:type="pct"/>
            <w:vAlign w:val="center"/>
          </w:tcPr>
          <w:p w14:paraId="1A957C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湖南省长沙市开福区芙蓉中路一段88号天健壹平方英里H栋25楼</w:t>
            </w:r>
          </w:p>
        </w:tc>
      </w:tr>
      <w:tr w14:paraId="4FA54908">
        <w:tc>
          <w:tcPr>
            <w:tcW w:w="601" w:type="pct"/>
            <w:vAlign w:val="center"/>
          </w:tcPr>
          <w:p w14:paraId="734941F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4398" w:type="pct"/>
            <w:gridSpan w:val="3"/>
            <w:vAlign w:val="center"/>
          </w:tcPr>
          <w:p w14:paraId="60DC7C4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1、获取项目附件流程：在本页面“注册（新用户）/登录（已有账号）”→“可参与项目”→选择要参加的项目“报名”→“我的采购需求调查”→“下载”项目附件（如有，部分项目可能没有附件）。</w:t>
            </w:r>
          </w:p>
          <w:p w14:paraId="2E74FF8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2、参与需求调查流程：按照上述1完成报名→“我的采购需求调查”→“参与”→选择要参加的品目→填写调查内容和上传响应文件→“提交”。</w:t>
            </w:r>
          </w:p>
          <w:p w14:paraId="45FD4724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3、公告链接：https://www.51eliao.com/#/researchNoticeDetail/511</w:t>
            </w:r>
          </w:p>
        </w:tc>
      </w:tr>
    </w:tbl>
    <w:p w14:paraId="2C5C1739">
      <w:pPr>
        <w:rPr>
          <w:rFonts w:hint="eastAsia" w:ascii="宋体" w:hAnsi="宋体" w:eastAsia="宋体" w:cs="宋体"/>
        </w:rPr>
      </w:pPr>
    </w:p>
    <w:p w14:paraId="11A0CACA">
      <w:pP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品目信息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259"/>
        <w:gridCol w:w="669"/>
        <w:gridCol w:w="761"/>
        <w:gridCol w:w="1502"/>
        <w:gridCol w:w="4012"/>
      </w:tblGrid>
      <w:tr w14:paraId="4831A708">
        <w:trPr>
          <w:trHeight w:val="653" w:hRule="atLeast"/>
        </w:trPr>
        <w:tc>
          <w:tcPr>
            <w:tcW w:w="379" w:type="pct"/>
            <w:vAlign w:val="center"/>
          </w:tcPr>
          <w:p w14:paraId="257AB67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4" w:type="pct"/>
            <w:vAlign w:val="center"/>
          </w:tcPr>
          <w:p w14:paraId="40D185D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  <w:t>品目名称</w:t>
            </w:r>
          </w:p>
        </w:tc>
        <w:tc>
          <w:tcPr>
            <w:tcW w:w="336" w:type="pct"/>
            <w:vAlign w:val="center"/>
          </w:tcPr>
          <w:p w14:paraId="61E231C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382" w:type="pct"/>
            <w:vAlign w:val="center"/>
          </w:tcPr>
          <w:p w14:paraId="698E071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54" w:type="pct"/>
            <w:vAlign w:val="center"/>
          </w:tcPr>
          <w:p w14:paraId="1CFA254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  <w:t>采购预算（元）</w:t>
            </w:r>
          </w:p>
        </w:tc>
        <w:tc>
          <w:tcPr>
            <w:tcW w:w="2013" w:type="pct"/>
            <w:vAlign w:val="center"/>
          </w:tcPr>
          <w:p w14:paraId="7D114F3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36CD2D1">
        <w:trPr>
          <w:trHeight w:val="653" w:hRule="atLeast"/>
        </w:trPr>
        <w:tc>
          <w:tcPr>
            <w:tcW w:w="379" w:type="pct"/>
            <w:vAlign w:val="center"/>
          </w:tcPr>
          <w:p w14:paraId="5050F41E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4" w:type="pct"/>
            <w:vAlign w:val="center"/>
          </w:tcPr>
          <w:p w14:paraId="0125C07F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后装机</w:t>
            </w:r>
          </w:p>
        </w:tc>
        <w:tc>
          <w:tcPr>
            <w:tcW w:w="336" w:type="pct"/>
            <w:vAlign w:val="center"/>
          </w:tcPr>
          <w:p w14:paraId="7C2ACEBD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2" w:type="pct"/>
            <w:vAlign w:val="center"/>
          </w:tcPr>
          <w:p w14:paraId="08C38D96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754" w:type="pct"/>
            <w:vAlign w:val="center"/>
          </w:tcPr>
          <w:p w14:paraId="1722BE88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5000000</w:t>
            </w:r>
          </w:p>
        </w:tc>
        <w:tc>
          <w:tcPr>
            <w:tcW w:w="2013" w:type="pct"/>
            <w:vAlign w:val="center"/>
          </w:tcPr>
          <w:p w14:paraId="319E03BD">
            <w:pPr>
              <w:jc w:val="both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1C5BEFCA">
        <w:trPr>
          <w:trHeight w:val="653" w:hRule="atLeast"/>
        </w:trPr>
        <w:tc>
          <w:tcPr>
            <w:tcW w:w="379" w:type="pct"/>
            <w:vAlign w:val="center"/>
          </w:tcPr>
          <w:p w14:paraId="3FCF5515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34" w:type="pct"/>
            <w:vAlign w:val="center"/>
          </w:tcPr>
          <w:p w14:paraId="0530B286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大孔径CT及放射治疗系统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19103B9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EE70474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754" w:type="pct"/>
            <w:vAlign w:val="center"/>
          </w:tcPr>
          <w:p w14:paraId="21BCA5E5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10000000</w:t>
            </w:r>
          </w:p>
        </w:tc>
        <w:tc>
          <w:tcPr>
            <w:tcW w:w="2013" w:type="pct"/>
            <w:vAlign w:val="center"/>
          </w:tcPr>
          <w:p w14:paraId="04A0D5D0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机架孔径≥800mm</w:t>
            </w:r>
          </w:p>
        </w:tc>
      </w:tr>
      <w:tr w14:paraId="31606E80">
        <w:trPr>
          <w:trHeight w:val="653" w:hRule="atLeast"/>
        </w:trPr>
        <w:tc>
          <w:tcPr>
            <w:tcW w:w="379" w:type="pct"/>
            <w:vAlign w:val="center"/>
          </w:tcPr>
          <w:p w14:paraId="4F275A14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34" w:type="pct"/>
            <w:vAlign w:val="center"/>
          </w:tcPr>
          <w:p w14:paraId="0B52EF09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模拟定位机</w:t>
            </w:r>
          </w:p>
        </w:tc>
        <w:tc>
          <w:tcPr>
            <w:tcW w:w="336" w:type="pct"/>
            <w:vAlign w:val="center"/>
          </w:tcPr>
          <w:p w14:paraId="0B642E2B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2" w:type="pct"/>
            <w:vAlign w:val="center"/>
          </w:tcPr>
          <w:p w14:paraId="55FAF67A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754" w:type="pct"/>
            <w:vAlign w:val="center"/>
          </w:tcPr>
          <w:p w14:paraId="0C12C5C9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4000000</w:t>
            </w:r>
          </w:p>
        </w:tc>
        <w:tc>
          <w:tcPr>
            <w:tcW w:w="2013" w:type="pct"/>
            <w:vAlign w:val="center"/>
          </w:tcPr>
          <w:p w14:paraId="4C530C0B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35605BB6">
        <w:trPr>
          <w:trHeight w:val="653" w:hRule="atLeast"/>
        </w:trPr>
        <w:tc>
          <w:tcPr>
            <w:tcW w:w="379" w:type="pct"/>
            <w:shd w:val="clear" w:color="auto" w:fill="auto"/>
            <w:vAlign w:val="center"/>
          </w:tcPr>
          <w:p w14:paraId="3C2094FE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34" w:type="pct"/>
            <w:vAlign w:val="center"/>
          </w:tcPr>
          <w:p w14:paraId="551C2955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直线加速器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FCA2C69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F07A926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754" w:type="pct"/>
            <w:vAlign w:val="center"/>
          </w:tcPr>
          <w:p w14:paraId="584DB604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30000000</w:t>
            </w:r>
          </w:p>
        </w:tc>
        <w:tc>
          <w:tcPr>
            <w:tcW w:w="2013" w:type="pct"/>
            <w:vAlign w:val="center"/>
          </w:tcPr>
          <w:p w14:paraId="733EC05A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叶片在等中心处的最小投影宽度≤2.5mm</w:t>
            </w:r>
          </w:p>
        </w:tc>
      </w:tr>
    </w:tbl>
    <w:p w14:paraId="42A41CFF">
      <w:pPr>
        <w:rPr>
          <w:rFonts w:hint="eastAsia" w:ascii="宋体" w:hAnsi="宋体" w:eastAsia="宋体" w:cs="宋体"/>
          <w:lang w:val="en-US" w:eastAsia="zh-CN"/>
        </w:rPr>
      </w:pPr>
    </w:p>
    <w:p w14:paraId="32CE8050"/>
    <w:p w14:paraId="6227F729"/>
    <w:p w14:paraId="5ECB7194"/>
    <w:p w14:paraId="406A5A6B"/>
    <w:p w14:paraId="7610D940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2024年10月30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zMyNDkxM2IzYjU2Y2FlM2NmNGRkMTA2OWRmZGEifQ=="/>
  </w:docVars>
  <w:rsids>
    <w:rsidRoot w:val="1F8A46ED"/>
    <w:rsid w:val="0465269D"/>
    <w:rsid w:val="15835F6B"/>
    <w:rsid w:val="1F8A46ED"/>
    <w:rsid w:val="2AE96CCF"/>
    <w:rsid w:val="33791716"/>
    <w:rsid w:val="5EE47381"/>
    <w:rsid w:val="68B47F81"/>
    <w:rsid w:val="73E99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1199</Words>
  <Characters>1388</Characters>
  <Lines>0</Lines>
  <Paragraphs>0</Paragraphs>
  <TotalTime>69</TotalTime>
  <ScaleCrop>false</ScaleCrop>
  <LinksUpToDate>false</LinksUpToDate>
  <CharactersWithSpaces>1397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2024-10-28T20:12:00Z</dcterms:created>
  <dc:creator>不可抗拒</dc:creator>
  <cp:lastModifiedBy>不可抗拒</cp:lastModifiedBy>
  <cp:lastPrinted>2024-10-29T18:05:00Z</cp:lastPrinted>
  <dcterms:modified xsi:type="dcterms:W3CDTF">2024-10-30T15:28:48Z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0E0EF5CD719E53ED30E021679E2F146B_43</vt:lpwstr>
  </property>
</Properties>
</file>