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根据医院发展要求，满足病房口服药自动分包摆药，提高医疗质量，保障患者用药安全，需够买单剂量摆药系统一套，具体要求如下：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摆药机储药药盒400个左右；单个非机储药槽60个左右；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可通过医院HIS系统接收医嘱信息，</w:t>
      </w:r>
      <w:r>
        <w:rPr>
          <w:rFonts w:hint="eastAsia" w:asciiTheme="minorEastAsia" w:hAnsiTheme="minorEastAsia"/>
          <w:color w:val="000000"/>
          <w:sz w:val="24"/>
          <w:szCs w:val="24"/>
        </w:rPr>
        <w:t>分包机</w:t>
      </w:r>
      <w:r>
        <w:rPr>
          <w:rFonts w:asciiTheme="minorEastAsia" w:hAnsiTheme="minorEastAsia"/>
          <w:color w:val="000000"/>
          <w:sz w:val="24"/>
          <w:szCs w:val="24"/>
        </w:rPr>
        <w:t>按</w:t>
      </w:r>
      <w:r>
        <w:rPr>
          <w:rFonts w:hint="eastAsia" w:asciiTheme="minorEastAsia" w:hAnsiTheme="minorEastAsia"/>
          <w:color w:val="000000"/>
          <w:sz w:val="24"/>
          <w:szCs w:val="24"/>
        </w:rPr>
        <w:t>医嘱</w:t>
      </w:r>
      <w:r>
        <w:rPr>
          <w:rFonts w:asciiTheme="minorEastAsia" w:hAnsiTheme="minorEastAsia"/>
          <w:color w:val="000000"/>
          <w:sz w:val="24"/>
          <w:szCs w:val="24"/>
        </w:rPr>
        <w:t>要求</w:t>
      </w:r>
      <w:r>
        <w:rPr>
          <w:rFonts w:hint="eastAsia" w:asciiTheme="minorEastAsia" w:hAnsiTheme="minorEastAsia"/>
          <w:color w:val="000000"/>
          <w:sz w:val="24"/>
          <w:szCs w:val="24"/>
        </w:rPr>
        <w:t>将单剂量的片剂或胶囊自动包入同一个药袋内</w:t>
      </w:r>
      <w:r>
        <w:rPr>
          <w:rFonts w:asciiTheme="minorEastAsia" w:hAnsiTheme="minorEastAsia"/>
          <w:color w:val="000000"/>
          <w:sz w:val="24"/>
          <w:szCs w:val="24"/>
        </w:rPr>
        <w:t xml:space="preserve">, </w:t>
      </w:r>
      <w:r>
        <w:rPr>
          <w:rFonts w:hint="eastAsia" w:asciiTheme="minorEastAsia" w:hAnsiTheme="minorEastAsia"/>
          <w:color w:val="000000"/>
          <w:sz w:val="24"/>
          <w:szCs w:val="24"/>
        </w:rPr>
        <w:t>并在药袋上打印药品和患者的相关信息</w:t>
      </w:r>
      <w:r>
        <w:rPr>
          <w:rFonts w:hint="eastAsia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能靠墙摆放；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具有药盒加药条形码审视核对功能，药盒上具有药物品名、</w:t>
      </w:r>
      <w:r>
        <w:rPr>
          <w:rFonts w:asciiTheme="minorEastAsia" w:hAnsiTheme="minorEastAsia"/>
          <w:color w:val="000000"/>
          <w:sz w:val="24"/>
          <w:szCs w:val="24"/>
        </w:rPr>
        <w:t>药品实物照片、</w:t>
      </w:r>
      <w:r>
        <w:rPr>
          <w:rFonts w:hint="eastAsia" w:asciiTheme="minorEastAsia" w:hAnsiTheme="minorEastAsia"/>
          <w:color w:val="000000"/>
          <w:sz w:val="24"/>
          <w:szCs w:val="24"/>
        </w:rPr>
        <w:t>剂量、条形码，方便加药核对避免加药差错。药盒具有防泄漏装置，避免药盒放入摆药机时产生误发药，</w:t>
      </w:r>
      <w:r>
        <w:rPr>
          <w:rFonts w:hint="eastAsia" w:asciiTheme="minorEastAsia" w:hAnsiTheme="minorEastAsia"/>
          <w:bCs/>
          <w:sz w:val="24"/>
          <w:szCs w:val="24"/>
        </w:rPr>
        <w:t>包</w:t>
      </w:r>
      <w:r>
        <w:rPr>
          <w:rFonts w:asciiTheme="minorEastAsia" w:hAnsiTheme="minorEastAsia"/>
          <w:bCs/>
          <w:sz w:val="24"/>
          <w:szCs w:val="24"/>
        </w:rPr>
        <w:t>药部分的出药口配备安全档板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包药速度60包左右</w:t>
      </w:r>
      <w:r>
        <w:rPr>
          <w:rFonts w:asciiTheme="minorEastAsia" w:hAnsiTheme="minorEastAsia"/>
          <w:color w:val="000000"/>
          <w:sz w:val="24"/>
          <w:szCs w:val="24"/>
        </w:rPr>
        <w:t>/</w:t>
      </w:r>
      <w:r>
        <w:rPr>
          <w:rFonts w:hint="eastAsia" w:asciiTheme="minorEastAsia" w:hAnsiTheme="minorEastAsia"/>
          <w:color w:val="000000"/>
          <w:sz w:val="24"/>
          <w:szCs w:val="24"/>
        </w:rPr>
        <w:t>分钟，具有加药不停止摆药功能，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机储药盒中具备</w:t>
      </w:r>
      <w:r>
        <w:rPr>
          <w:rFonts w:asciiTheme="minorEastAsia" w:hAnsiTheme="minorEastAsia"/>
          <w:color w:val="000000" w:themeColor="text1"/>
          <w:sz w:val="24"/>
          <w:szCs w:val="24"/>
        </w:rPr>
        <w:t>2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-3个全自动切半片药盒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，且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药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盒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自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带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吸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  <w:t>药粉装置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具有非机储药品集中处理功能，非机储药托盘打开一次可进行多病人、多医嘱集中添加非机储药品；单次非机储药品添加量不少于60条医嘱；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药盒规格≥</w:t>
      </w:r>
      <w:r>
        <w:rPr>
          <w:rFonts w:asciiTheme="minorEastAsia" w:hAnsiTheme="minorEastAsia"/>
          <w:color w:val="000000"/>
          <w:sz w:val="24"/>
          <w:szCs w:val="24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</w:rPr>
        <w:t>种，必须全部为智能药盒，药盒</w:t>
      </w:r>
      <w:r>
        <w:rPr>
          <w:rFonts w:asciiTheme="minorEastAsia" w:hAnsiTheme="minorEastAsia"/>
          <w:color w:val="000000"/>
          <w:sz w:val="24"/>
          <w:szCs w:val="24"/>
        </w:rPr>
        <w:t>可防潮、</w:t>
      </w:r>
      <w:r>
        <w:rPr>
          <w:rFonts w:hint="eastAsia" w:asciiTheme="minorEastAsia" w:hAnsiTheme="minorEastAsia"/>
          <w:color w:val="000000"/>
          <w:sz w:val="24"/>
          <w:szCs w:val="24"/>
        </w:rPr>
        <w:t>防</w:t>
      </w:r>
      <w:r>
        <w:rPr>
          <w:rFonts w:asciiTheme="minorEastAsia" w:hAnsiTheme="minorEastAsia"/>
          <w:color w:val="000000"/>
          <w:sz w:val="24"/>
          <w:szCs w:val="24"/>
        </w:rPr>
        <w:t>紫外线功能</w:t>
      </w:r>
      <w:r>
        <w:rPr>
          <w:rFonts w:hint="eastAsia" w:asciiTheme="minorEastAsia" w:hAnsiTheme="minorEastAsia"/>
          <w:color w:val="000000"/>
          <w:sz w:val="24"/>
          <w:szCs w:val="24"/>
        </w:rPr>
        <w:t>，可以清洁、水洗；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药袋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规格</w:t>
      </w:r>
      <w:r>
        <w:rPr>
          <w:rFonts w:hint="eastAsia" w:asciiTheme="minorEastAsia" w:hAnsiTheme="minorEastAsia"/>
          <w:color w:val="000000"/>
          <w:sz w:val="24"/>
          <w:szCs w:val="24"/>
        </w:rPr>
        <w:t>≥5种，</w:t>
      </w:r>
      <w:r>
        <w:rPr>
          <w:rFonts w:hint="eastAsia" w:asciiTheme="minorEastAsia" w:hAnsiTheme="minorEastAsia"/>
          <w:sz w:val="24"/>
          <w:szCs w:val="24"/>
        </w:rPr>
        <w:t>摆药机在包药过程中，</w:t>
      </w:r>
      <w:r>
        <w:rPr>
          <w:rFonts w:asciiTheme="minorEastAsia" w:hAnsiTheme="minorEastAsia"/>
          <w:sz w:val="24"/>
          <w:szCs w:val="24"/>
        </w:rPr>
        <w:t>无需人工干涉，</w:t>
      </w:r>
      <w:r>
        <w:rPr>
          <w:rFonts w:hint="eastAsia" w:asciiTheme="minorEastAsia" w:hAnsiTheme="minorEastAsia"/>
          <w:sz w:val="24"/>
          <w:szCs w:val="24"/>
        </w:rPr>
        <w:t>包药袋的长度可根据药袋中药品的装载量自动调节药袋长度，以降低耗材成本；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持在同一个药包袋上打印患者信息（患者姓名、性别、年龄、病区、病房、病床、患者</w:t>
      </w:r>
      <w:r>
        <w:rPr>
          <w:rFonts w:asciiTheme="minorEastAsia" w:hAnsiTheme="minorEastAsia"/>
          <w:color w:val="000000"/>
          <w:sz w:val="24"/>
          <w:szCs w:val="24"/>
        </w:rPr>
        <w:t>ID</w:t>
      </w:r>
      <w:r>
        <w:rPr>
          <w:rFonts w:hint="eastAsia" w:asciiTheme="minorEastAsia" w:hAnsiTheme="minorEastAsia"/>
          <w:color w:val="000000"/>
          <w:sz w:val="24"/>
          <w:szCs w:val="24"/>
        </w:rPr>
        <w:t>）、服药信息（服药日期和时间）、药品信息（品名、数量、规格、厂家、单位、效期、批号等）、一维条形码、二维条形码、医师的嘱托、用药注意事项、药品种数、总数量、医院徽标等信息；打印的内容和版面支持由医院操作人员自行编辑和排版；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为保证分包准确性，防止在落药时药粉残留在落药通道内，要求摆药机的所有的垂直落药通道为整体结构，且</w:t>
      </w:r>
      <w:r>
        <w:rPr>
          <w:rFonts w:hint="eastAsia" w:asciiTheme="minorEastAsia" w:hAnsiTheme="minorEastAsia"/>
          <w:color w:val="000000"/>
          <w:sz w:val="24"/>
          <w:szCs w:val="24"/>
        </w:rPr>
        <w:t>摆药机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所有的</w:t>
      </w:r>
      <w:r>
        <w:rPr>
          <w:rFonts w:hint="eastAsia" w:asciiTheme="minorEastAsia" w:hAnsiTheme="minorEastAsia"/>
          <w:color w:val="000000"/>
          <w:sz w:val="24"/>
          <w:szCs w:val="24"/>
        </w:rPr>
        <w:t>落药通道（包括垂直落药通道</w:t>
      </w:r>
      <w:r>
        <w:rPr>
          <w:rFonts w:asciiTheme="minorEastAsia" w:hAnsi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/>
          <w:color w:val="000000"/>
          <w:sz w:val="24"/>
          <w:szCs w:val="24"/>
        </w:rPr>
        <w:t>可随时打开清理，以保证药品不被交叉污染；摆药机机内具有封闭洁净环境。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>配备</w:t>
      </w:r>
      <w:r>
        <w:rPr>
          <w:rFonts w:hint="eastAsia" w:asciiTheme="minorEastAsia" w:hAnsiTheme="minorEastAsia"/>
          <w:color w:val="000000"/>
          <w:sz w:val="24"/>
          <w:szCs w:val="24"/>
        </w:rPr>
        <w:t>除</w:t>
      </w:r>
      <w:r>
        <w:rPr>
          <w:rFonts w:asciiTheme="minorEastAsia" w:hAnsiTheme="minorEastAsia"/>
          <w:color w:val="000000"/>
          <w:sz w:val="24"/>
          <w:szCs w:val="24"/>
        </w:rPr>
        <w:t>包机，</w:t>
      </w:r>
      <w:r>
        <w:rPr>
          <w:rFonts w:hint="eastAsia" w:asciiTheme="minorEastAsia" w:hAnsiTheme="minorEastAsia"/>
          <w:color w:val="000000"/>
          <w:sz w:val="24"/>
          <w:szCs w:val="24"/>
        </w:rPr>
        <w:t>数</w:t>
      </w:r>
      <w:r>
        <w:rPr>
          <w:rFonts w:asciiTheme="minorEastAsia" w:hAnsiTheme="minorEastAsia"/>
          <w:color w:val="000000"/>
          <w:sz w:val="24"/>
          <w:szCs w:val="24"/>
        </w:rPr>
        <w:t>粒机及操作电脑和不间断电源各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1台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pStyle w:val="8"/>
        <w:ind w:left="720" w:firstLine="0" w:firstLineChars="0"/>
        <w:rPr>
          <w:rFonts w:hint="eastAsia"/>
          <w:sz w:val="24"/>
          <w:szCs w:val="24"/>
        </w:rPr>
      </w:pPr>
    </w:p>
    <w:p>
      <w:pPr>
        <w:pStyle w:val="8"/>
        <w:ind w:left="7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E2529"/>
    <w:multiLevelType w:val="multilevel"/>
    <w:tmpl w:val="355E252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2OWQ5MWZlZmU0YjQwZTQxNTk5ZWE3MjE1NDY5NmUifQ=="/>
  </w:docVars>
  <w:rsids>
    <w:rsidRoot w:val="00A23528"/>
    <w:rsid w:val="00250433"/>
    <w:rsid w:val="009600A2"/>
    <w:rsid w:val="00A23528"/>
    <w:rsid w:val="00A44A19"/>
    <w:rsid w:val="00B525F7"/>
    <w:rsid w:val="00D3278C"/>
    <w:rsid w:val="2FE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748</Words>
  <Characters>762</Characters>
  <Lines>5</Lines>
  <Paragraphs>1</Paragraphs>
  <TotalTime>33</TotalTime>
  <ScaleCrop>false</ScaleCrop>
  <LinksUpToDate>false</LinksUpToDate>
  <CharactersWithSpaces>825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2022-09-26T02:47:00Z</dcterms:created>
  <dc:creator>肖丹</dc:creator>
  <cp:lastModifiedBy>王浪</cp:lastModifiedBy>
  <dcterms:modified xsi:type="dcterms:W3CDTF">2022-09-28T10:00:58Z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679B6E715B2E4AC6A851E0B9810DE747</vt:lpwstr>
  </property>
</Properties>
</file>