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附件3</w:t>
      </w:r>
    </w:p>
    <w:p>
      <w:pPr>
        <w:ind w:firstLine="180" w:firstLineChars="50"/>
        <w:jc w:val="center"/>
        <w:rPr>
          <w:rFonts w:hint="eastAsia" w:ascii="方正小标宋简体" w:hAnsi="宋体" w:eastAsia="方正小标宋简体" w:cs="宋体"/>
          <w:kern w:val="0"/>
          <w:sz w:val="36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44"/>
        </w:rPr>
        <w:t>年度卫生专业技术资格考试学历和任职年限</w:t>
      </w:r>
    </w:p>
    <w:p>
      <w:pPr>
        <w:ind w:firstLine="180" w:firstLineChars="50"/>
        <w:jc w:val="center"/>
        <w:rPr>
          <w:rFonts w:ascii="方正小标宋简体" w:hAnsi="宋体" w:eastAsia="方正小标宋简体" w:cs="宋体"/>
          <w:kern w:val="0"/>
          <w:sz w:val="36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44"/>
        </w:rPr>
        <w:t>对照表</w:t>
      </w:r>
    </w:p>
    <w:tbl>
      <w:tblPr>
        <w:tblStyle w:val="5"/>
        <w:tblW w:w="93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637"/>
        <w:gridCol w:w="3033"/>
        <w:gridCol w:w="3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2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报考级别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任职年限（截止201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-12）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从事本专业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（现有资格取得时间≧）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年限（≧）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中专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士（药、技）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1年（201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年起）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师（药、护、技）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任士满5年（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6年（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中级（医、药、护、技）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任师满7年（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13年（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专科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士（药、技）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1年（201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年起）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师（药、护、技）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任士满2年（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3年（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中级（医、药、护、技）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任师满6年（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9年（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本科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师（药、技）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1年（201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年起）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中级（医、药、护、技）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任师满4年（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5年（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方正仿宋"/>
                <w:b/>
                <w:bCs/>
                <w:kern w:val="0"/>
                <w:sz w:val="21"/>
                <w:szCs w:val="21"/>
              </w:rPr>
              <w:t>-12前</w:t>
            </w: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硕士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中级（医、药、护、技）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9"/>
                <w:szCs w:val="21"/>
              </w:rPr>
              <w:t>截止201</w:t>
            </w:r>
            <w:r>
              <w:rPr>
                <w:rFonts w:hint="eastAsia" w:ascii="宋体" w:hAnsi="宋体" w:eastAsia="宋体"/>
                <w:sz w:val="19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9"/>
                <w:szCs w:val="21"/>
              </w:rPr>
              <w:t>年12月31日</w:t>
            </w:r>
            <w:r>
              <w:rPr>
                <w:rFonts w:ascii="宋体" w:hAnsi="宋体" w:eastAsia="宋体"/>
                <w:sz w:val="19"/>
                <w:szCs w:val="21"/>
              </w:rPr>
              <w:t>聘用满1年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方正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0"/>
                <w:szCs w:val="20"/>
              </w:rPr>
              <w:t>报考医护专业须有医、护执业资格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博士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可申报副高级资格，不再参加中级资格考试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仿宋"/>
                <w:kern w:val="0"/>
                <w:sz w:val="21"/>
                <w:szCs w:val="21"/>
              </w:rPr>
              <w:t>————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方正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方正仿宋"/>
                <w:kern w:val="0"/>
                <w:sz w:val="20"/>
                <w:szCs w:val="20"/>
              </w:rPr>
              <w:t>医护专业须有医、护执业资格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"/>
                <w:szCs w:val="28"/>
              </w:rPr>
              <w:t>　</w:t>
            </w:r>
          </w:p>
        </w:tc>
        <w:tc>
          <w:tcPr>
            <w:tcW w:w="8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"/>
                <w:kern w:val="0"/>
                <w:sz w:val="2"/>
                <w:szCs w:val="28"/>
              </w:rPr>
            </w:pPr>
            <w:r>
              <w:rPr>
                <w:rFonts w:hint="eastAsia" w:ascii="宋体" w:hAnsi="宋体" w:eastAsia="宋体" w:cs="方正仿宋"/>
                <w:kern w:val="0"/>
                <w:sz w:val="2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4"/>
    <w:rsid w:val="0021371C"/>
    <w:rsid w:val="00424594"/>
    <w:rsid w:val="00DE0224"/>
    <w:rsid w:val="05F44257"/>
    <w:rsid w:val="61CB5E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1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方正仿宋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方正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ScaleCrop>false</ScaleCrop>
  <LinksUpToDate>false</LinksUpToDate>
  <CharactersWithSpaces>508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2019-01-15T02:54:00Z</dcterms:created>
  <dc:creator>文胤 杨</dc:creator>
  <cp:lastModifiedBy>Administrator</cp:lastModifiedBy>
  <dcterms:modified xsi:type="dcterms:W3CDTF">2020-01-02T02:46:35Z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